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48687" w14:textId="77777777" w:rsidR="0062045E" w:rsidRDefault="009E6477">
      <w:r w:rsidRPr="009E6477">
        <w:rPr>
          <w:noProof/>
          <w:lang w:eastAsia="ru-RU"/>
        </w:rPr>
        <w:drawing>
          <wp:inline distT="0" distB="0" distL="0" distR="0" wp14:anchorId="4B8D08C6" wp14:editId="7C96807F">
            <wp:extent cx="5940425" cy="17138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563"/>
      </w:tblGrid>
      <w:tr w:rsidR="009E6477" w:rsidRPr="009E6477" w14:paraId="1925B517" w14:textId="77777777" w:rsidTr="00B81ACF">
        <w:trPr>
          <w:trHeight w:val="565"/>
        </w:trPr>
        <w:tc>
          <w:tcPr>
            <w:tcW w:w="5563" w:type="dxa"/>
          </w:tcPr>
          <w:p w14:paraId="1DD9F23D" w14:textId="7125C52C" w:rsidR="00890365" w:rsidRDefault="00890365" w:rsidP="009E6477">
            <w:pPr>
              <w:shd w:val="clear" w:color="auto" w:fill="FFFFFF"/>
              <w:spacing w:after="105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 </w:t>
            </w:r>
            <w:r w:rsidR="00CD6F0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8F75CA">
              <w:rPr>
                <w:rFonts w:ascii="Times New Roman" w:eastAsia="Calibri" w:hAnsi="Times New Roman" w:cs="Times New Roman"/>
                <w:sz w:val="24"/>
                <w:szCs w:val="24"/>
              </w:rPr>
              <w:t>марта 2020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FB500F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№</w:t>
            </w:r>
            <w:r w:rsidR="008F75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D6F08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  <w:p w14:paraId="4D2ED81D" w14:textId="77777777" w:rsidR="009E6477" w:rsidRPr="009E6477" w:rsidRDefault="00FE4001" w:rsidP="00DE605E">
            <w:pPr>
              <w:shd w:val="clear" w:color="auto" w:fill="FFFFFF"/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bookmarkStart w:id="0" w:name="_GoBack"/>
            <w:r w:rsidR="00DE605E">
              <w:rPr>
                <w:rFonts w:ascii="Times New Roman" w:eastAsia="Calibri" w:hAnsi="Times New Roman" w:cs="Times New Roman"/>
                <w:sz w:val="24"/>
                <w:szCs w:val="24"/>
              </w:rPr>
              <w:t>О внесении изменений и дополнений</w:t>
            </w:r>
            <w:r w:rsidR="009E6477" w:rsidRPr="009E64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E60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правовые акты о </w:t>
            </w:r>
            <w:r w:rsidR="009E6477" w:rsidRPr="009E6477">
              <w:rPr>
                <w:rFonts w:ascii="Times New Roman" w:eastAsia="Calibri" w:hAnsi="Times New Roman" w:cs="Times New Roman"/>
                <w:sz w:val="24"/>
                <w:szCs w:val="24"/>
              </w:rPr>
              <w:t>порядке предотвращения и (или) урегулирования конфликта интересов</w:t>
            </w:r>
            <w:bookmarkEnd w:id="0"/>
            <w:r w:rsidR="00DE605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14:paraId="56A1040D" w14:textId="77777777" w:rsidR="009E6477" w:rsidRDefault="009E6477" w:rsidP="009E6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25589C" w14:textId="77777777" w:rsidR="009E6477" w:rsidRPr="009E6477" w:rsidRDefault="00DE605E" w:rsidP="00C57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Рассмотрев информацию Приозерского городского прокурора от 17.03.2020 №22-129-2020, р</w:t>
      </w:r>
      <w:r w:rsidR="009E6477"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уководствуясь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Указом Президента РФ №821 от 01.07.2010  «О комиссиях по соблюдению требований к служебному поведению федеральных государственных служащих и урегулированию конфликта интересов»</w:t>
      </w:r>
      <w:r w:rsidR="00C5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едеральным законом от 25.12.2008 №273-ФЗ «О противодействии коррупции», </w:t>
      </w:r>
      <w:r w:rsidR="009E6477"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Уставом муниципального образования </w:t>
      </w:r>
      <w:r w:rsidR="00CA3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Красноозерное сельское</w:t>
      </w:r>
      <w:r w:rsidR="009E6477"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поселение, администрация 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="009E6477"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 </w:t>
      </w:r>
      <w:r w:rsidR="009E6477" w:rsidRPr="009E6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14:paraId="05C55C7A" w14:textId="45365D24" w:rsidR="009E6477" w:rsidRDefault="009E6477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DE605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Положение о порядке предотвращения и (или) урегулирования конфликта интересов в отношении руководителя муниципального учреждения, учредителем которого является администрация 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</w:t>
      </w:r>
      <w:r w:rsidR="00DE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E5A7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утвержденное Постановлением администрации муниципального образования Красноозерное сельское поселение муниципального образования Приозерский муниципальный район Ленинградской области №</w:t>
      </w:r>
      <w:r w:rsidR="00C01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5A70">
        <w:rPr>
          <w:rFonts w:ascii="Times New Roman" w:eastAsia="Times New Roman" w:hAnsi="Times New Roman" w:cs="Times New Roman"/>
          <w:sz w:val="24"/>
          <w:szCs w:val="24"/>
          <w:lang w:eastAsia="ru-RU"/>
        </w:rPr>
        <w:t>59 от 18.03.2020 следующие изменения:</w:t>
      </w:r>
    </w:p>
    <w:p w14:paraId="7F7954E9" w14:textId="77777777" w:rsidR="009E5A70" w:rsidRDefault="009E5A70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A70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7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 4.1 Положения </w:t>
      </w:r>
      <w:r w:rsidR="005C10D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изложить в следующей редакции</w:t>
      </w:r>
      <w:r w:rsidR="00BB72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CBB6F5E" w14:textId="04A7252D" w:rsidR="005C10D4" w:rsidRDefault="005C10D4" w:rsidP="00C571F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Pr="005C1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трех рабочих дней глава администрации муниципального образования Красноозерное сельское поселение муниципального образования Приозерский муниципальный район Ленинградской области рассматривает поступившее уведомление и передает его на рассмотрение в </w:t>
      </w:r>
      <w:r w:rsidRPr="005C10D4">
        <w:rPr>
          <w:rFonts w:ascii="Times New Roman" w:hAnsi="Times New Roman" w:cs="Times New Roman"/>
          <w:sz w:val="24"/>
          <w:szCs w:val="24"/>
        </w:rPr>
        <w:t>Комисси</w:t>
      </w:r>
      <w:r w:rsidR="00C010E0">
        <w:rPr>
          <w:rFonts w:ascii="Times New Roman" w:hAnsi="Times New Roman" w:cs="Times New Roman"/>
          <w:sz w:val="24"/>
          <w:szCs w:val="24"/>
        </w:rPr>
        <w:t>ю</w:t>
      </w:r>
      <w:r w:rsidRPr="005C10D4">
        <w:rPr>
          <w:rFonts w:ascii="Times New Roman" w:hAnsi="Times New Roman" w:cs="Times New Roman"/>
          <w:sz w:val="24"/>
          <w:szCs w:val="24"/>
        </w:rPr>
        <w:t xml:space="preserve"> по соблюдению требований к служебному поведению муниципальных служащих и урегулированию конфликта интересов администрации муниципального образования Красноозерное сельское поселение.</w:t>
      </w:r>
    </w:p>
    <w:p w14:paraId="6DAC6BBF" w14:textId="77777777" w:rsidR="005C10D4" w:rsidRPr="005C10D4" w:rsidRDefault="005C10D4" w:rsidP="00C571F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10D4">
        <w:rPr>
          <w:rFonts w:ascii="Times New Roman" w:hAnsi="Times New Roman" w:cs="Times New Roman"/>
          <w:sz w:val="24"/>
          <w:szCs w:val="24"/>
        </w:rPr>
        <w:t xml:space="preserve">Копии протокола заседания комиссии в 7-дневньй срок со дня заседания </w:t>
      </w:r>
      <w:r>
        <w:rPr>
          <w:rFonts w:ascii="Times New Roman" w:hAnsi="Times New Roman" w:cs="Times New Roman"/>
          <w:sz w:val="24"/>
          <w:szCs w:val="24"/>
        </w:rPr>
        <w:t>направляются</w:t>
      </w:r>
      <w:r w:rsidRPr="005C10D4">
        <w:rPr>
          <w:rFonts w:ascii="Times New Roman" w:hAnsi="Times New Roman" w:cs="Times New Roman"/>
          <w:sz w:val="24"/>
          <w:szCs w:val="24"/>
        </w:rPr>
        <w:t xml:space="preserve"> главе администрации, полностью или в виде выписок из него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Pr="005C10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всем</w:t>
      </w:r>
      <w:r w:rsidRPr="005C10D4">
        <w:rPr>
          <w:rFonts w:ascii="Times New Roman" w:hAnsi="Times New Roman" w:cs="Times New Roman"/>
          <w:sz w:val="24"/>
          <w:szCs w:val="24"/>
        </w:rPr>
        <w:t xml:space="preserve"> заинтересованным лиц</w:t>
      </w:r>
      <w:r>
        <w:rPr>
          <w:rFonts w:ascii="Times New Roman" w:hAnsi="Times New Roman" w:cs="Times New Roman"/>
          <w:sz w:val="24"/>
          <w:szCs w:val="24"/>
        </w:rPr>
        <w:t>ам.</w:t>
      </w:r>
    </w:p>
    <w:p w14:paraId="0AAE6F4F" w14:textId="77777777" w:rsidR="005C10D4" w:rsidRPr="009E6477" w:rsidRDefault="005C10D4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10D4">
        <w:rPr>
          <w:rFonts w:ascii="Times New Roman" w:hAnsi="Times New Roman" w:cs="Times New Roman"/>
          <w:sz w:val="24"/>
          <w:szCs w:val="24"/>
        </w:rPr>
        <w:t xml:space="preserve">Глава администрации обязан рассмотреть протокол заседания комиссии вправе учесть, в пределах своей компетенции, содержащиеся в нем рекомендации при </w:t>
      </w:r>
      <w:r w:rsidRPr="005C10D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ринятии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мерах по предотвращению и (или) урегулированию конфликта интересов. Предотвращение и (или) урегулирование конфликта интересов может состоять в изменении должностного положения (перераспределении функций) руководителя муниципального учреждения, являющегося стороной конфликта интересов, вплоть до его отстранения от исполнения должностных обязанностей в установленном порядке. Кроме того, могут быть приняты иные меры по решению главы администрации.</w:t>
      </w:r>
    </w:p>
    <w:p w14:paraId="60F0D2FC" w14:textId="77777777" w:rsidR="005C10D4" w:rsidRPr="009E6477" w:rsidRDefault="005C10D4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 мерах по предотвращению и (или) урегулированию конфликта интересов принимается в форме муниципального правового акта. Контроль за реализацией данного правового акта осуществляется лицом, назначенным главой администрации муниципального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муниципального образования Приозерский муниципальный район Ленинградской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</w:p>
    <w:p w14:paraId="11DAEA9C" w14:textId="77777777" w:rsidR="009E6477" w:rsidRPr="009E6477" w:rsidRDefault="009E6477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Опубликовать данное постановление в средствах массовой информации и в информационно-телекоммуникационной сети Интернет на официальном сайте 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администрации муниципального образования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Красноозерное сельское</w:t>
      </w: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</w:t>
      </w:r>
      <w:r w:rsidR="00CA3E56" w:rsidRP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http://krasnoozernoe.ru/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672D14" w14:textId="77777777" w:rsidR="009E6477" w:rsidRPr="009E6477" w:rsidRDefault="009E6477" w:rsidP="00C57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Постановление вступает в силу со дня его официального опубликования.</w:t>
      </w:r>
    </w:p>
    <w:p w14:paraId="0F3919E8" w14:textId="77777777" w:rsidR="009E6477" w:rsidRPr="009E6477" w:rsidRDefault="009E6477" w:rsidP="00C571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6. Контроль за исполнение настоящего Постановления оставляю за собой.</w:t>
      </w:r>
    </w:p>
    <w:p w14:paraId="1CA39141" w14:textId="77777777" w:rsidR="009E6477" w:rsidRDefault="009E6477" w:rsidP="00C571FE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A083863" w14:textId="77777777" w:rsidR="00CE4EA1" w:rsidRPr="009E6477" w:rsidRDefault="00CE4EA1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681CA2" w14:textId="77777777" w:rsidR="009E6477" w:rsidRPr="009E6477" w:rsidRDefault="009E6477" w:rsidP="009E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6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Глава </w:t>
      </w:r>
      <w:r w:rsidR="00CA3E5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                                                   А. Н. Радецкий</w:t>
      </w:r>
    </w:p>
    <w:p w14:paraId="0D1F578F" w14:textId="77777777" w:rsidR="009E6477" w:rsidRDefault="009E6477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6EC139" w14:textId="77777777" w:rsidR="00CE4EA1" w:rsidRDefault="00CE4EA1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F76AFE" w14:textId="77777777" w:rsidR="00CE4EA1" w:rsidRPr="009E6477" w:rsidRDefault="00CE4EA1" w:rsidP="009E647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D07075" w14:textId="77777777" w:rsidR="00CA3E56" w:rsidRDefault="009E6477" w:rsidP="009E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Исп. </w:t>
      </w:r>
      <w:r w:rsidR="00CA3E56" w:rsidRPr="00CA3E5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Максимова Е.А. тел.:8(81379)67-516</w:t>
      </w:r>
      <w:r w:rsidRPr="00CA3E5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</w:t>
      </w:r>
    </w:p>
    <w:p w14:paraId="36771EB5" w14:textId="77777777" w:rsidR="009E6477" w:rsidRPr="009E6477" w:rsidRDefault="009E6477" w:rsidP="009E6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E64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Разослано: дело-</w:t>
      </w:r>
      <w:r w:rsidR="00290E5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</w:t>
      </w:r>
      <w:r w:rsidRPr="009E647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прокуратура-1, </w:t>
      </w:r>
      <w:r w:rsidR="00290E5E" w:rsidRPr="00290E5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КМУК «Красноозерненское</w:t>
      </w:r>
      <w:r w:rsidR="00290E5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КО»-1</w:t>
      </w:r>
    </w:p>
    <w:p w14:paraId="12E1D64E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E72BEC" w14:textId="77777777" w:rsidR="009E6477" w:rsidRPr="009E6477" w:rsidRDefault="009E6477" w:rsidP="009E6477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E6477" w:rsidRPr="009E6477" w:rsidSect="0004083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C18F5" w14:textId="77777777" w:rsidR="0096692A" w:rsidRDefault="0096692A" w:rsidP="00CE4EA1">
      <w:pPr>
        <w:spacing w:after="0" w:line="240" w:lineRule="auto"/>
      </w:pPr>
      <w:r>
        <w:separator/>
      </w:r>
    </w:p>
  </w:endnote>
  <w:endnote w:type="continuationSeparator" w:id="0">
    <w:p w14:paraId="7FF8D13E" w14:textId="77777777" w:rsidR="0096692A" w:rsidRDefault="0096692A" w:rsidP="00CE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712F1" w14:textId="77777777" w:rsidR="0096692A" w:rsidRDefault="0096692A" w:rsidP="00CE4EA1">
      <w:pPr>
        <w:spacing w:after="0" w:line="240" w:lineRule="auto"/>
      </w:pPr>
      <w:r>
        <w:separator/>
      </w:r>
    </w:p>
  </w:footnote>
  <w:footnote w:type="continuationSeparator" w:id="0">
    <w:p w14:paraId="7E799B6C" w14:textId="77777777" w:rsidR="0096692A" w:rsidRDefault="0096692A" w:rsidP="00CE4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5E"/>
    <w:rsid w:val="00040831"/>
    <w:rsid w:val="00105E3A"/>
    <w:rsid w:val="00290E5E"/>
    <w:rsid w:val="0035015D"/>
    <w:rsid w:val="003A075D"/>
    <w:rsid w:val="004413E2"/>
    <w:rsid w:val="00511B99"/>
    <w:rsid w:val="005C10D4"/>
    <w:rsid w:val="005C7D91"/>
    <w:rsid w:val="0062045E"/>
    <w:rsid w:val="00631642"/>
    <w:rsid w:val="00732781"/>
    <w:rsid w:val="00890365"/>
    <w:rsid w:val="008F75CA"/>
    <w:rsid w:val="0096692A"/>
    <w:rsid w:val="009E5A70"/>
    <w:rsid w:val="009E6477"/>
    <w:rsid w:val="00AF17DE"/>
    <w:rsid w:val="00BB72BA"/>
    <w:rsid w:val="00C010E0"/>
    <w:rsid w:val="00C571FE"/>
    <w:rsid w:val="00CA3E56"/>
    <w:rsid w:val="00CD6F08"/>
    <w:rsid w:val="00CE4EA1"/>
    <w:rsid w:val="00D85D34"/>
    <w:rsid w:val="00DE605E"/>
    <w:rsid w:val="00FB500F"/>
    <w:rsid w:val="00FE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01764"/>
  <w15:docId w15:val="{7DCB6167-C6EF-41B8-A18E-12F49C4D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64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6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0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5A7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E4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4EA1"/>
  </w:style>
  <w:style w:type="paragraph" w:styleId="a9">
    <w:name w:val="footer"/>
    <w:basedOn w:val="a"/>
    <w:link w:val="aa"/>
    <w:uiPriority w:val="99"/>
    <w:semiHidden/>
    <w:unhideWhenUsed/>
    <w:rsid w:val="00CE4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4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CD5FD-B202-43B6-B156-2580422B4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2020-03-30T13:14:00Z</cp:lastPrinted>
  <dcterms:created xsi:type="dcterms:W3CDTF">2020-03-30T13:15:00Z</dcterms:created>
  <dcterms:modified xsi:type="dcterms:W3CDTF">2020-03-30T13:15:00Z</dcterms:modified>
</cp:coreProperties>
</file>